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8B94" w14:textId="77777777" w:rsidR="00F67F6C" w:rsidRDefault="00F67F6C" w:rsidP="00F67F6C">
      <w:pPr>
        <w:spacing w:after="0" w:line="240" w:lineRule="auto"/>
        <w:ind w:left="11482"/>
        <w:rPr>
          <w:rFonts w:eastAsia="Times New Roman"/>
          <w:sz w:val="16"/>
          <w:szCs w:val="20"/>
          <w:lang w:eastAsia="pl-PL"/>
        </w:rPr>
      </w:pPr>
      <w:bookmarkStart w:id="0" w:name="_GoBack"/>
      <w:bookmarkEnd w:id="0"/>
    </w:p>
    <w:p w14:paraId="7BD52594" w14:textId="77777777" w:rsidR="0082759E" w:rsidRDefault="0082759E" w:rsidP="00413C72">
      <w:pPr>
        <w:pStyle w:val="Bezodstpw"/>
        <w:jc w:val="center"/>
        <w:rPr>
          <w:rFonts w:ascii="Times New Roman" w:hAnsi="Times New Roman"/>
          <w:b/>
        </w:rPr>
      </w:pPr>
    </w:p>
    <w:p w14:paraId="53CF4FAB" w14:textId="77777777" w:rsidR="00B01AF8" w:rsidRDefault="00B01AF8" w:rsidP="00413C72">
      <w:pPr>
        <w:pStyle w:val="Bezodstpw"/>
        <w:jc w:val="center"/>
        <w:rPr>
          <w:rFonts w:ascii="Times New Roman" w:hAnsi="Times New Roman"/>
          <w:b/>
        </w:rPr>
      </w:pPr>
    </w:p>
    <w:p w14:paraId="74CAA263" w14:textId="77777777" w:rsidR="0073086F" w:rsidRDefault="0073086F" w:rsidP="00413C72">
      <w:pPr>
        <w:pStyle w:val="Bezodstpw"/>
        <w:jc w:val="center"/>
        <w:rPr>
          <w:rFonts w:ascii="Times New Roman" w:hAnsi="Times New Roman"/>
          <w:b/>
        </w:rPr>
      </w:pPr>
    </w:p>
    <w:p w14:paraId="3B0F88CA" w14:textId="77777777" w:rsidR="00782FDF" w:rsidRPr="00413C72" w:rsidRDefault="00782FDF" w:rsidP="00413C72">
      <w:pPr>
        <w:pStyle w:val="Bezodstpw"/>
        <w:jc w:val="center"/>
        <w:rPr>
          <w:b/>
          <w:i/>
        </w:rPr>
      </w:pPr>
      <w:r w:rsidRPr="0009498E">
        <w:rPr>
          <w:rFonts w:ascii="Times New Roman" w:hAnsi="Times New Roman"/>
          <w:b/>
        </w:rPr>
        <w:t>LIS</w:t>
      </w:r>
      <w:r>
        <w:rPr>
          <w:rFonts w:ascii="Times New Roman" w:hAnsi="Times New Roman"/>
          <w:b/>
        </w:rPr>
        <w:t>TA WARUNKÓW UDZIELENIA WSPARCIA</w:t>
      </w:r>
      <w:r w:rsidR="00413C72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 </w:t>
      </w:r>
      <w:r w:rsidRPr="00413C72">
        <w:rPr>
          <w:b/>
        </w:rPr>
        <w:t>w ramach działania 8.6</w:t>
      </w:r>
      <w:r w:rsidR="00413C72" w:rsidRPr="00413C72">
        <w:rPr>
          <w:b/>
        </w:rPr>
        <w:t xml:space="preserve"> </w:t>
      </w:r>
      <w:r w:rsidR="00413C72" w:rsidRPr="00413C72">
        <w:rPr>
          <w:b/>
          <w:i/>
        </w:rPr>
        <w:t>Inwestycje na rzecz rozwoju lokalnego</w:t>
      </w:r>
    </w:p>
    <w:p w14:paraId="5DFF881F" w14:textId="77777777" w:rsidR="00413C72" w:rsidRDefault="00413C72" w:rsidP="00413C72">
      <w:pPr>
        <w:pStyle w:val="Bezodstpw"/>
        <w:jc w:val="center"/>
        <w:rPr>
          <w:b/>
        </w:rPr>
      </w:pPr>
      <w:r w:rsidRPr="00413C72">
        <w:rPr>
          <w:b/>
        </w:rPr>
        <w:t>w zakresie Europejskiego Funduszu Rozwoju Regionalnego</w:t>
      </w:r>
    </w:p>
    <w:p w14:paraId="4DD07529" w14:textId="526811C9" w:rsidR="0073086F" w:rsidRDefault="00AB6D44" w:rsidP="0073086F">
      <w:pPr>
        <w:pStyle w:val="Bezodstpw"/>
        <w:jc w:val="center"/>
        <w:rPr>
          <w:b/>
        </w:rPr>
      </w:pPr>
      <w:r w:rsidRPr="00AB6D44">
        <w:rPr>
          <w:b/>
        </w:rPr>
        <w:t>TYP nr 8 (Infrastruktura społeczna)</w:t>
      </w:r>
    </w:p>
    <w:p w14:paraId="7D7F2003" w14:textId="77777777" w:rsidR="0073086F" w:rsidRDefault="0073086F" w:rsidP="0073086F">
      <w:pPr>
        <w:pStyle w:val="Bezodstpw"/>
        <w:jc w:val="center"/>
        <w:rPr>
          <w:b/>
        </w:rPr>
      </w:pPr>
    </w:p>
    <w:p w14:paraId="512B74DE" w14:textId="77777777" w:rsidR="0073086F" w:rsidRDefault="0073086F" w:rsidP="0073086F">
      <w:pPr>
        <w:pStyle w:val="Bezodstpw"/>
        <w:jc w:val="center"/>
        <w:rPr>
          <w:b/>
        </w:rPr>
      </w:pPr>
    </w:p>
    <w:tbl>
      <w:tblPr>
        <w:tblStyle w:val="Tabela-Siatka3"/>
        <w:tblpPr w:leftFromText="141" w:rightFromText="141" w:vertAnchor="page" w:horzAnchor="margin" w:tblpY="4636"/>
        <w:tblW w:w="5000" w:type="pct"/>
        <w:tblLook w:val="04A0" w:firstRow="1" w:lastRow="0" w:firstColumn="1" w:lastColumn="0" w:noHBand="0" w:noVBand="1"/>
      </w:tblPr>
      <w:tblGrid>
        <w:gridCol w:w="406"/>
        <w:gridCol w:w="13588"/>
      </w:tblGrid>
      <w:tr w:rsidR="0073086F" w:rsidRPr="0073086F" w14:paraId="0AB461B9" w14:textId="77777777" w:rsidTr="00A409BF">
        <w:tc>
          <w:tcPr>
            <w:tcW w:w="145" w:type="pct"/>
            <w:shd w:val="clear" w:color="auto" w:fill="BDD6EE" w:themeFill="accent1" w:themeFillTint="66"/>
          </w:tcPr>
          <w:p w14:paraId="4439976D" w14:textId="77777777" w:rsidR="0073086F" w:rsidRPr="0073086F" w:rsidRDefault="0073086F" w:rsidP="0073086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3086F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4855" w:type="pct"/>
            <w:shd w:val="clear" w:color="auto" w:fill="BDD6EE" w:themeFill="accent1" w:themeFillTint="66"/>
          </w:tcPr>
          <w:p w14:paraId="707319DF" w14:textId="77777777" w:rsidR="0073086F" w:rsidRPr="0073086F" w:rsidRDefault="0073086F" w:rsidP="0073086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3086F"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</w:tr>
      <w:tr w:rsidR="0073086F" w:rsidRPr="0073086F" w14:paraId="6A4C798E" w14:textId="77777777" w:rsidTr="00A409BF">
        <w:tc>
          <w:tcPr>
            <w:tcW w:w="5000" w:type="pct"/>
            <w:gridSpan w:val="2"/>
            <w:shd w:val="clear" w:color="auto" w:fill="323E4F" w:themeFill="text2" w:themeFillShade="BF"/>
          </w:tcPr>
          <w:p w14:paraId="4515A44A" w14:textId="77777777" w:rsidR="0073086F" w:rsidRPr="0073086F" w:rsidRDefault="0073086F" w:rsidP="0073086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3086F">
              <w:rPr>
                <w:rFonts w:asciiTheme="majorHAnsi" w:hAnsiTheme="majorHAnsi"/>
                <w:b/>
                <w:sz w:val="16"/>
                <w:szCs w:val="16"/>
              </w:rPr>
              <w:t>TECHNICZNE</w:t>
            </w:r>
          </w:p>
        </w:tc>
      </w:tr>
      <w:tr w:rsidR="0073086F" w:rsidRPr="0073086F" w14:paraId="566CAD00" w14:textId="77777777" w:rsidTr="00A409BF">
        <w:tc>
          <w:tcPr>
            <w:tcW w:w="145" w:type="pct"/>
          </w:tcPr>
          <w:p w14:paraId="12E03227" w14:textId="77777777" w:rsidR="0073086F" w:rsidRPr="0073086F" w:rsidRDefault="0073086F" w:rsidP="0073086F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855" w:type="pct"/>
          </w:tcPr>
          <w:p w14:paraId="3DF0B56B" w14:textId="77777777" w:rsidR="0073086F" w:rsidRPr="0073086F" w:rsidRDefault="0073086F" w:rsidP="0073086F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</w:tr>
      <w:tr w:rsidR="0073086F" w:rsidRPr="0073086F" w14:paraId="762B774B" w14:textId="77777777" w:rsidTr="00A409BF">
        <w:tc>
          <w:tcPr>
            <w:tcW w:w="145" w:type="pct"/>
          </w:tcPr>
          <w:p w14:paraId="2235BEC1" w14:textId="77777777" w:rsidR="0073086F" w:rsidRPr="0073086F" w:rsidRDefault="0073086F" w:rsidP="0073086F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855" w:type="pct"/>
          </w:tcPr>
          <w:p w14:paraId="02E3BF38" w14:textId="77777777" w:rsidR="0073086F" w:rsidRPr="0073086F" w:rsidRDefault="0073086F" w:rsidP="0073086F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 xml:space="preserve">Złożono wersję papierową i elektroniczną Biznes Planu/Studium Wykonalności/Analizy wykonalności projektu. </w:t>
            </w:r>
          </w:p>
        </w:tc>
      </w:tr>
      <w:tr w:rsidR="0073086F" w:rsidRPr="0073086F" w14:paraId="1880708C" w14:textId="77777777" w:rsidTr="00A409BF">
        <w:tc>
          <w:tcPr>
            <w:tcW w:w="145" w:type="pct"/>
          </w:tcPr>
          <w:p w14:paraId="7C8C820A" w14:textId="77777777" w:rsidR="0073086F" w:rsidRPr="0073086F" w:rsidRDefault="0073086F" w:rsidP="0073086F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855" w:type="pct"/>
          </w:tcPr>
          <w:p w14:paraId="3565ABE6" w14:textId="77777777" w:rsidR="0073086F" w:rsidRPr="0073086F" w:rsidRDefault="0073086F" w:rsidP="0073086F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Złożona dokumentacja jest kompletna i wypełniona zgodnie z zasadami wskazanymi w Ogłoszeniu o naborze (dotyczy wniosku o udzielenie wsparcia oraz wszystkich niezbędnych załączników).</w:t>
            </w:r>
          </w:p>
        </w:tc>
      </w:tr>
      <w:tr w:rsidR="0073086F" w:rsidRPr="0073086F" w14:paraId="0E55F5FB" w14:textId="77777777" w:rsidTr="00A409BF">
        <w:tc>
          <w:tcPr>
            <w:tcW w:w="145" w:type="pct"/>
          </w:tcPr>
          <w:p w14:paraId="126A641C" w14:textId="77777777" w:rsidR="0073086F" w:rsidRPr="0073086F" w:rsidRDefault="0073086F" w:rsidP="0073086F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4855" w:type="pct"/>
          </w:tcPr>
          <w:p w14:paraId="168F30F5" w14:textId="77777777" w:rsidR="0073086F" w:rsidRPr="0073086F" w:rsidRDefault="0073086F" w:rsidP="0073086F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Wniosek wraz z załącznikami został przygotowany zgodnie z wymaganiami wskazanymi w Ogłoszeniu o naborze (dotyczy np. podpisu przez prawnie upoważnioną/-</w:t>
            </w:r>
            <w:proofErr w:type="spellStart"/>
            <w:r w:rsidRPr="0073086F">
              <w:rPr>
                <w:rFonts w:asciiTheme="majorHAnsi" w:hAnsiTheme="majorHAnsi"/>
                <w:sz w:val="16"/>
                <w:szCs w:val="16"/>
              </w:rPr>
              <w:t>ne</w:t>
            </w:r>
            <w:proofErr w:type="spellEnd"/>
            <w:r w:rsidRPr="0073086F">
              <w:rPr>
                <w:rFonts w:asciiTheme="majorHAnsi" w:hAnsiTheme="majorHAnsi"/>
                <w:sz w:val="16"/>
                <w:szCs w:val="16"/>
              </w:rPr>
              <w:t xml:space="preserve"> do reprezentacji Wnioskodawcy osobę/osoby, parafowania/podpisywania dokumentów, opatrzenia datą sporządzenia dokumentu).</w:t>
            </w:r>
          </w:p>
        </w:tc>
      </w:tr>
      <w:tr w:rsidR="0073086F" w:rsidRPr="0073086F" w14:paraId="4252926B" w14:textId="77777777" w:rsidTr="00A409BF">
        <w:tc>
          <w:tcPr>
            <w:tcW w:w="145" w:type="pct"/>
          </w:tcPr>
          <w:p w14:paraId="12CA62E5" w14:textId="77777777" w:rsidR="0073086F" w:rsidRPr="0073086F" w:rsidRDefault="0073086F" w:rsidP="0073086F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855" w:type="pct"/>
          </w:tcPr>
          <w:p w14:paraId="7940B451" w14:textId="77777777" w:rsidR="0073086F" w:rsidRPr="0073086F" w:rsidRDefault="0073086F" w:rsidP="0073086F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Wniosek o udzielenie wsparcia wraz  z załącznikami nie zawiera innych braków formalnych i/lub oczywistych omyłek.</w:t>
            </w:r>
          </w:p>
        </w:tc>
      </w:tr>
    </w:tbl>
    <w:p w14:paraId="74C7EA9C" w14:textId="77777777" w:rsidR="0073086F" w:rsidRDefault="0073086F" w:rsidP="00ED1971">
      <w:pPr>
        <w:pStyle w:val="Bezodstpw"/>
      </w:pPr>
    </w:p>
    <w:p w14:paraId="34805769" w14:textId="77777777" w:rsidR="0073086F" w:rsidRDefault="0073086F" w:rsidP="00ED1971">
      <w:pPr>
        <w:pStyle w:val="Bezodstpw"/>
      </w:pPr>
    </w:p>
    <w:p w14:paraId="14DCC6FD" w14:textId="77777777" w:rsidR="0073086F" w:rsidRDefault="0073086F" w:rsidP="00ED1971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6"/>
        <w:gridCol w:w="3028"/>
        <w:gridCol w:w="10540"/>
      </w:tblGrid>
      <w:tr w:rsidR="0073086F" w:rsidRPr="00ED1971" w14:paraId="44451C84" w14:textId="77777777" w:rsidTr="00A409BF">
        <w:tc>
          <w:tcPr>
            <w:tcW w:w="152" w:type="pct"/>
            <w:shd w:val="clear" w:color="auto" w:fill="BDD6EE" w:themeFill="accent1" w:themeFillTint="66"/>
          </w:tcPr>
          <w:p w14:paraId="25D206FE" w14:textId="77777777" w:rsidR="0073086F" w:rsidRPr="00ED1971" w:rsidRDefault="0073086F" w:rsidP="00A409B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082" w:type="pct"/>
            <w:shd w:val="clear" w:color="auto" w:fill="BDD6EE" w:themeFill="accent1" w:themeFillTint="66"/>
          </w:tcPr>
          <w:p w14:paraId="056312B9" w14:textId="77777777" w:rsidR="0073086F" w:rsidRPr="00ED1971" w:rsidRDefault="0073086F" w:rsidP="00A409B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66" w:type="pct"/>
            <w:shd w:val="clear" w:color="auto" w:fill="BDD6EE" w:themeFill="accent1" w:themeFillTint="66"/>
          </w:tcPr>
          <w:p w14:paraId="44D1EB85" w14:textId="77777777" w:rsidR="0073086F" w:rsidRPr="00ED1971" w:rsidRDefault="0073086F" w:rsidP="00A409B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</w:tr>
      <w:tr w:rsidR="0073086F" w:rsidRPr="00ED1971" w14:paraId="51D216CE" w14:textId="77777777" w:rsidTr="00A409BF">
        <w:tc>
          <w:tcPr>
            <w:tcW w:w="5000" w:type="pct"/>
            <w:gridSpan w:val="3"/>
            <w:shd w:val="clear" w:color="auto" w:fill="323E4F" w:themeFill="text2" w:themeFillShade="BF"/>
          </w:tcPr>
          <w:p w14:paraId="2A63CD92" w14:textId="77777777" w:rsidR="0073086F" w:rsidRPr="00ED1971" w:rsidRDefault="0073086F" w:rsidP="00A409B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FORMALNE</w:t>
            </w:r>
          </w:p>
        </w:tc>
      </w:tr>
      <w:tr w:rsidR="0073086F" w:rsidRPr="00ED1971" w14:paraId="78A9C537" w14:textId="77777777" w:rsidTr="00A409BF">
        <w:trPr>
          <w:trHeight w:val="431"/>
        </w:trPr>
        <w:tc>
          <w:tcPr>
            <w:tcW w:w="152" w:type="pct"/>
            <w:vAlign w:val="center"/>
          </w:tcPr>
          <w:p w14:paraId="03C1C298" w14:textId="77777777" w:rsidR="0073086F" w:rsidRPr="00ED1971" w:rsidRDefault="0073086F" w:rsidP="00A409BF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82" w:type="pct"/>
            <w:vAlign w:val="center"/>
          </w:tcPr>
          <w:p w14:paraId="3B52E7F5" w14:textId="77777777" w:rsidR="0073086F" w:rsidRPr="00BB0FDC" w:rsidRDefault="0073086F" w:rsidP="00A409B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Wnioskodawca jest kwalifikowany do wsparcia</w:t>
            </w:r>
          </w:p>
        </w:tc>
        <w:tc>
          <w:tcPr>
            <w:tcW w:w="3766" w:type="pct"/>
            <w:vAlign w:val="center"/>
          </w:tcPr>
          <w:p w14:paraId="76997851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Wnioskodawca jest zgodny z typem beneficjenta i spełnia wymogi określone w Szczegółowym Opisie Osi Priorytetowych Regionalnego Programu Operacyjnego Województwa Podlas</w:t>
            </w:r>
            <w:r>
              <w:rPr>
                <w:rFonts w:asciiTheme="majorHAnsi" w:hAnsiTheme="majorHAnsi"/>
                <w:sz w:val="16"/>
                <w:szCs w:val="16"/>
              </w:rPr>
              <w:t>kiego na lata 2014-2020 (SZOOP).</w:t>
            </w:r>
          </w:p>
        </w:tc>
      </w:tr>
      <w:tr w:rsidR="0073086F" w:rsidRPr="00ED1971" w14:paraId="4998431E" w14:textId="77777777" w:rsidTr="00A409BF">
        <w:trPr>
          <w:trHeight w:val="431"/>
        </w:trPr>
        <w:tc>
          <w:tcPr>
            <w:tcW w:w="152" w:type="pct"/>
            <w:vAlign w:val="center"/>
          </w:tcPr>
          <w:p w14:paraId="23FFD0AF" w14:textId="77777777" w:rsidR="0073086F" w:rsidRPr="00ED1971" w:rsidRDefault="0073086F" w:rsidP="00A409B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82" w:type="pct"/>
            <w:vAlign w:val="center"/>
          </w:tcPr>
          <w:p w14:paraId="27F58D3C" w14:textId="77777777" w:rsidR="0073086F" w:rsidRPr="00ED1971" w:rsidRDefault="0073086F" w:rsidP="00A409B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wymóg minimalnej/maksymalnej wartości operacji oraz maksymalnego poziomu wsparcia</w:t>
            </w:r>
          </w:p>
          <w:p w14:paraId="12381177" w14:textId="77777777" w:rsidR="0073086F" w:rsidRPr="00ED1971" w:rsidRDefault="0073086F" w:rsidP="00A409B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66" w:type="pct"/>
            <w:vAlign w:val="center"/>
          </w:tcPr>
          <w:p w14:paraId="0C02AD78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Wartość wydatków kwalifikowalnych operacji nie jest mniejsza niż minimalna wartość określona w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Ogłoszeniu o naborze.</w:t>
            </w:r>
          </w:p>
          <w:p w14:paraId="5DC580A6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Wartość wydatków kwalifikowalnych operacji nie jest większa niż maksymalna wartość określona w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Ogłoszeniu o naborze.</w:t>
            </w:r>
          </w:p>
          <w:p w14:paraId="7CE55903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Całkowita wartość operacji jest zgodna z zapisami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Ogłoszeniu o naborze.</w:t>
            </w:r>
          </w:p>
          <w:p w14:paraId="0594B9D6" w14:textId="77777777" w:rsidR="0073086F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Poziom wnioskowanego wsparcia nie przekracza pułapu lub/i kwoty określonych w SZOOP lub/i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Ogłoszeniu o naborze.</w:t>
            </w:r>
          </w:p>
          <w:p w14:paraId="35A9F007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wniósł minimalny wymagany wkład własny wskazany w </w:t>
            </w:r>
            <w:r>
              <w:rPr>
                <w:rFonts w:asciiTheme="majorHAnsi" w:hAnsiTheme="majorHAnsi"/>
                <w:sz w:val="16"/>
                <w:szCs w:val="16"/>
              </w:rPr>
              <w:t>O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głoszeniu o naborze.</w:t>
            </w:r>
          </w:p>
          <w:p w14:paraId="536A199A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Wnioskowana wartość wsparcia nie przekracza wielkości wyliczonej w oparciu o wskaźnik luki finansowej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286519B7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W przypadku </w:t>
            </w:r>
            <w:r>
              <w:rPr>
                <w:rFonts w:asciiTheme="majorHAnsi" w:hAnsiTheme="majorHAnsi"/>
                <w:sz w:val="16"/>
                <w:szCs w:val="16"/>
              </w:rPr>
              <w:t>operacji objętej pomocą publiczną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poziom wsparcia nie przekracza pułapu wynikającego z przepisów dotyczących pomocy publicznej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73086F" w:rsidRPr="00ED1971" w14:paraId="2AEAC1C5" w14:textId="77777777" w:rsidTr="00A409BF">
        <w:trPr>
          <w:trHeight w:val="431"/>
        </w:trPr>
        <w:tc>
          <w:tcPr>
            <w:tcW w:w="152" w:type="pct"/>
            <w:vAlign w:val="center"/>
          </w:tcPr>
          <w:p w14:paraId="7153B43B" w14:textId="77777777" w:rsidR="0073086F" w:rsidRPr="00ED1971" w:rsidRDefault="0073086F" w:rsidP="00A409B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082" w:type="pct"/>
            <w:vAlign w:val="center"/>
          </w:tcPr>
          <w:p w14:paraId="33362F93" w14:textId="77777777" w:rsidR="0073086F" w:rsidRPr="00687D1E" w:rsidRDefault="0073086F" w:rsidP="00A409B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Wniosek dotyczy rodzaju operacji, który może zostać dofinansowany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w ramach konkursu/działania</w:t>
            </w:r>
          </w:p>
        </w:tc>
        <w:tc>
          <w:tcPr>
            <w:tcW w:w="3766" w:type="pct"/>
            <w:vAlign w:val="center"/>
          </w:tcPr>
          <w:p w14:paraId="40CBE2DC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Typ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operacji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zgodny z SZOOP i Ogłoszeniem o naborze.</w:t>
            </w:r>
          </w:p>
          <w:p w14:paraId="68CADE32" w14:textId="77777777" w:rsidR="0073086F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Działalność Wnioskodawcy dotycząca operacji nie jest działalnością wykluczoną </w:t>
            </w:r>
            <w:r>
              <w:rPr>
                <w:rFonts w:asciiTheme="majorHAnsi" w:hAnsiTheme="majorHAnsi"/>
                <w:sz w:val="16"/>
                <w:szCs w:val="16"/>
              </w:rPr>
              <w:t>z możliwości uzyskania wsparcia.</w:t>
            </w:r>
          </w:p>
          <w:p w14:paraId="49BB20EB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</w:tr>
      <w:tr w:rsidR="0073086F" w:rsidRPr="00ED1971" w14:paraId="21D5A255" w14:textId="77777777" w:rsidTr="00A409BF">
        <w:tc>
          <w:tcPr>
            <w:tcW w:w="152" w:type="pct"/>
            <w:vAlign w:val="center"/>
          </w:tcPr>
          <w:p w14:paraId="0B1879B6" w14:textId="77777777" w:rsidR="0073086F" w:rsidRPr="00ED1971" w:rsidRDefault="0073086F" w:rsidP="00A409B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082" w:type="pct"/>
            <w:vAlign w:val="center"/>
          </w:tcPr>
          <w:p w14:paraId="4501F81C" w14:textId="77777777" w:rsidR="0073086F" w:rsidRPr="00ED1971" w:rsidRDefault="0073086F" w:rsidP="00A409BF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Termin i okres realizacji operacji jest zgodny z zasadami dofinansowania w ramach RPOWP</w:t>
            </w:r>
          </w:p>
        </w:tc>
        <w:tc>
          <w:tcPr>
            <w:tcW w:w="3766" w:type="pct"/>
            <w:vAlign w:val="center"/>
          </w:tcPr>
          <w:p w14:paraId="77981E77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ermin rozpoczęcia i zakończenia realizacji operacji jest zgodny z zapisami </w:t>
            </w:r>
            <w:r>
              <w:rPr>
                <w:rFonts w:asciiTheme="majorHAnsi" w:hAnsiTheme="majorHAnsi"/>
                <w:sz w:val="16"/>
                <w:szCs w:val="16"/>
              </w:rPr>
              <w:t>Ogłoszenia o naborze.</w:t>
            </w:r>
          </w:p>
        </w:tc>
      </w:tr>
      <w:tr w:rsidR="0073086F" w:rsidRPr="00ED1971" w14:paraId="7C80711B" w14:textId="77777777" w:rsidTr="00A409BF">
        <w:trPr>
          <w:trHeight w:val="452"/>
        </w:trPr>
        <w:tc>
          <w:tcPr>
            <w:tcW w:w="152" w:type="pct"/>
            <w:vAlign w:val="center"/>
          </w:tcPr>
          <w:p w14:paraId="1BC16E53" w14:textId="77777777" w:rsidR="0073086F" w:rsidRPr="00ED1971" w:rsidRDefault="0073086F" w:rsidP="00A409B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1082" w:type="pct"/>
            <w:vAlign w:val="center"/>
          </w:tcPr>
          <w:p w14:paraId="66B218A7" w14:textId="77777777" w:rsidR="0073086F" w:rsidRPr="00687D1E" w:rsidRDefault="0073086F" w:rsidP="00A409B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Grupa docelowa spełnia warunki konkursu/działania</w:t>
            </w:r>
          </w:p>
        </w:tc>
        <w:tc>
          <w:tcPr>
            <w:tcW w:w="3766" w:type="pct"/>
            <w:vAlign w:val="center"/>
          </w:tcPr>
          <w:p w14:paraId="5968A8D7" w14:textId="77777777" w:rsidR="0073086F" w:rsidRPr="00E96F86" w:rsidRDefault="0073086F" w:rsidP="00A409BF">
            <w:pPr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Grupa docelowa jest zgodna z katalogiem grup docelowych wskazanych w SZOOP.</w:t>
            </w:r>
          </w:p>
          <w:p w14:paraId="1F2228B5" w14:textId="77777777" w:rsidR="0073086F" w:rsidRPr="0041505A" w:rsidRDefault="0073086F" w:rsidP="00A409BF">
            <w:pPr>
              <w:rPr>
                <w:rFonts w:ascii="Arial" w:hAnsi="Arial" w:cs="Arial"/>
                <w:sz w:val="20"/>
                <w:szCs w:val="20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Grupa docelowa/ostateczni odbiorcy wparcia zamieszkują obszar LSR.</w:t>
            </w:r>
          </w:p>
        </w:tc>
      </w:tr>
      <w:tr w:rsidR="0073086F" w:rsidRPr="00ED1971" w14:paraId="62B60264" w14:textId="77777777" w:rsidTr="00A409BF">
        <w:tc>
          <w:tcPr>
            <w:tcW w:w="152" w:type="pct"/>
            <w:vAlign w:val="center"/>
          </w:tcPr>
          <w:p w14:paraId="66801257" w14:textId="77777777" w:rsidR="0073086F" w:rsidRPr="00ED1971" w:rsidRDefault="0073086F" w:rsidP="00A409B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082" w:type="pct"/>
            <w:vAlign w:val="center"/>
          </w:tcPr>
          <w:p w14:paraId="5A4C856C" w14:textId="77777777" w:rsidR="0073086F" w:rsidRPr="00ED1971" w:rsidRDefault="0073086F" w:rsidP="00A409BF">
            <w:pP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dodatkowe w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arunki udzielenia wsparcia (jeśli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dotyczy)</w:t>
            </w:r>
          </w:p>
        </w:tc>
        <w:tc>
          <w:tcPr>
            <w:tcW w:w="3766" w:type="pct"/>
            <w:vAlign w:val="center"/>
          </w:tcPr>
          <w:p w14:paraId="44A756B4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Operacja spełnia dodatkowe warunki udzielenia wsparcia, które zostały wska</w:t>
            </w:r>
            <w:r>
              <w:rPr>
                <w:rFonts w:asciiTheme="majorHAnsi" w:hAnsiTheme="majorHAnsi"/>
                <w:sz w:val="16"/>
                <w:szCs w:val="16"/>
              </w:rPr>
              <w:t>zane w Ogłoszeniu o naborze.</w:t>
            </w:r>
          </w:p>
        </w:tc>
      </w:tr>
    </w:tbl>
    <w:p w14:paraId="5851449A" w14:textId="77777777" w:rsidR="00DE11D4" w:rsidRDefault="00DE11D4" w:rsidP="00ED1971">
      <w:pPr>
        <w:pStyle w:val="Bezodstpw"/>
      </w:pPr>
    </w:p>
    <w:p w14:paraId="3E12111D" w14:textId="77777777" w:rsidR="0073086F" w:rsidRDefault="0073086F" w:rsidP="00ED1971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5"/>
        <w:gridCol w:w="1979"/>
        <w:gridCol w:w="11590"/>
      </w:tblGrid>
      <w:tr w:rsidR="00DE11D4" w:rsidRPr="005B55C3" w14:paraId="4C15E6D5" w14:textId="77777777" w:rsidTr="00DE11D4">
        <w:tc>
          <w:tcPr>
            <w:tcW w:w="152" w:type="pct"/>
            <w:shd w:val="clear" w:color="auto" w:fill="BDD6EE" w:themeFill="accent1" w:themeFillTint="66"/>
          </w:tcPr>
          <w:p w14:paraId="29083A9C" w14:textId="77777777" w:rsidR="00DE11D4" w:rsidRPr="005B55C3" w:rsidRDefault="00DE11D4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707" w:type="pct"/>
            <w:shd w:val="clear" w:color="auto" w:fill="BDD6EE" w:themeFill="accent1" w:themeFillTint="66"/>
          </w:tcPr>
          <w:p w14:paraId="3BBD37E9" w14:textId="77777777" w:rsidR="00DE11D4" w:rsidRPr="005B55C3" w:rsidRDefault="00DE11D4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4141" w:type="pct"/>
            <w:shd w:val="clear" w:color="auto" w:fill="BDD6EE" w:themeFill="accent1" w:themeFillTint="66"/>
          </w:tcPr>
          <w:p w14:paraId="6516A9D4" w14:textId="77777777" w:rsidR="00DE11D4" w:rsidRPr="005B55C3" w:rsidRDefault="00DE11D4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</w:tr>
      <w:tr w:rsidR="00FF7F10" w:rsidRPr="005B55C3" w14:paraId="20DE654B" w14:textId="77777777" w:rsidTr="00FF7F10">
        <w:tc>
          <w:tcPr>
            <w:tcW w:w="5000" w:type="pct"/>
            <w:gridSpan w:val="3"/>
            <w:shd w:val="clear" w:color="auto" w:fill="323E4F" w:themeFill="text2" w:themeFillShade="BF"/>
          </w:tcPr>
          <w:p w14:paraId="7F454E6B" w14:textId="77777777" w:rsidR="00FF7F10" w:rsidRPr="005B55C3" w:rsidRDefault="00FF7F10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MERYTORYCZNE</w:t>
            </w:r>
          </w:p>
        </w:tc>
      </w:tr>
      <w:tr w:rsidR="00DE11D4" w:rsidRPr="005B55C3" w14:paraId="102F93BD" w14:textId="77777777" w:rsidTr="00DE11D4">
        <w:tc>
          <w:tcPr>
            <w:tcW w:w="152" w:type="pct"/>
            <w:vAlign w:val="center"/>
          </w:tcPr>
          <w:p w14:paraId="0EE0C2FE" w14:textId="77777777"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707" w:type="pct"/>
            <w:vAlign w:val="center"/>
          </w:tcPr>
          <w:p w14:paraId="5FA54E75" w14:textId="77777777" w:rsidR="00DE11D4" w:rsidRPr="00ED1971" w:rsidRDefault="00DE11D4" w:rsidP="00A7376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Spójność informacji wykazanych w dokumentacji aplikacyjnej</w:t>
            </w:r>
          </w:p>
        </w:tc>
        <w:tc>
          <w:tcPr>
            <w:tcW w:w="4141" w:type="pct"/>
            <w:vAlign w:val="center"/>
          </w:tcPr>
          <w:p w14:paraId="63BFC395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nformacje niezbędne do dokonania oceny </w:t>
            </w:r>
            <w:r>
              <w:rPr>
                <w:rFonts w:asciiTheme="majorHAnsi" w:hAnsiTheme="majorHAnsi"/>
                <w:sz w:val="16"/>
                <w:szCs w:val="16"/>
              </w:rPr>
              <w:t>operacji i sposobu jej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realizacji zawarte w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złożonej dokumentacji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są jednoznaczne i spójne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4EBF063E" w14:textId="77777777" w:rsidR="00DE11D4" w:rsidRPr="005B55C3" w:rsidRDefault="00DE11D4" w:rsidP="0015510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Informacje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zawart</w:t>
            </w:r>
            <w:r>
              <w:rPr>
                <w:rFonts w:asciiTheme="majorHAnsi" w:hAnsiTheme="majorHAnsi"/>
                <w:sz w:val="16"/>
                <w:szCs w:val="16"/>
              </w:rPr>
              <w:t>e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we wniosku i załącznikach </w:t>
            </w:r>
            <w:r>
              <w:rPr>
                <w:rFonts w:asciiTheme="majorHAnsi" w:hAnsiTheme="majorHAnsi"/>
                <w:sz w:val="16"/>
                <w:szCs w:val="16"/>
              </w:rPr>
              <w:t>umożliwiają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dokonanie oceny w ramach wymag</w:t>
            </w:r>
            <w:r>
              <w:rPr>
                <w:rFonts w:asciiTheme="majorHAnsi" w:hAnsiTheme="majorHAnsi"/>
                <w:sz w:val="16"/>
                <w:szCs w:val="16"/>
              </w:rPr>
              <w:t>anych kryteriów merytorycznych.</w:t>
            </w:r>
          </w:p>
        </w:tc>
      </w:tr>
      <w:tr w:rsidR="00DE11D4" w:rsidRPr="005B55C3" w14:paraId="3EA5EF6C" w14:textId="77777777" w:rsidTr="00DE11D4">
        <w:tc>
          <w:tcPr>
            <w:tcW w:w="152" w:type="pct"/>
            <w:vAlign w:val="center"/>
          </w:tcPr>
          <w:p w14:paraId="0C4367E5" w14:textId="77777777"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7" w:type="pct"/>
            <w:vAlign w:val="center"/>
          </w:tcPr>
          <w:p w14:paraId="10F57271" w14:textId="77777777" w:rsidR="00DE11D4" w:rsidRPr="00ED1971" w:rsidRDefault="00DE11D4" w:rsidP="0001438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Uzasadnienie potrzeby realizacji operacji </w:t>
            </w:r>
          </w:p>
        </w:tc>
        <w:tc>
          <w:tcPr>
            <w:tcW w:w="4141" w:type="pct"/>
            <w:vAlign w:val="center"/>
          </w:tcPr>
          <w:p w14:paraId="33342002" w14:textId="77777777"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Wnio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skodawca wiarygodnie uzasadnił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konieczność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  <w:p w14:paraId="71BCC716" w14:textId="77777777"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Wnioskodawca wykazał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związek celów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z celami osi/działan</w:t>
            </w:r>
            <w:r>
              <w:rPr>
                <w:rFonts w:asciiTheme="majorHAnsi" w:hAnsiTheme="majorHAnsi"/>
                <w:sz w:val="16"/>
                <w:szCs w:val="16"/>
              </w:rPr>
              <w:t>ia i dokumentami strategicznymi.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722E9971" w14:textId="77777777"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 jest zgodna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 celem(-</w:t>
            </w:r>
            <w:proofErr w:type="spellStart"/>
            <w:r w:rsidRPr="00E96F86">
              <w:rPr>
                <w:rFonts w:asciiTheme="majorHAnsi" w:hAnsiTheme="majorHAnsi"/>
                <w:sz w:val="16"/>
                <w:szCs w:val="16"/>
              </w:rPr>
              <w:t>ami</w:t>
            </w:r>
            <w:proofErr w:type="spellEnd"/>
            <w:r w:rsidRPr="00E96F86">
              <w:rPr>
                <w:rFonts w:asciiTheme="majorHAnsi" w:hAnsiTheme="majorHAnsi"/>
                <w:sz w:val="16"/>
                <w:szCs w:val="16"/>
              </w:rPr>
              <w:t>) określonym</w:t>
            </w:r>
            <w:r>
              <w:rPr>
                <w:rFonts w:asciiTheme="majorHAnsi" w:hAnsiTheme="majorHAnsi"/>
                <w:sz w:val="16"/>
                <w:szCs w:val="16"/>
              </w:rPr>
              <w:t>(-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nymi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) w RPOWP 2014-2020, a jej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realizacja pozwoli na osiągnięcie zakładanych wskaźników. </w:t>
            </w:r>
          </w:p>
          <w:p w14:paraId="00C16709" w14:textId="77777777" w:rsidR="00DE11D4" w:rsidRPr="005B55C3" w:rsidRDefault="00DE11D4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nioskodawca wiarygodnie uzasadnił potrzebę finansowani</w:t>
            </w:r>
            <w:r>
              <w:rPr>
                <w:rFonts w:asciiTheme="majorHAnsi" w:hAnsiTheme="majorHAnsi"/>
                <w:sz w:val="16"/>
                <w:szCs w:val="16"/>
              </w:rPr>
              <w:t>a operacji środkami publicznymi.</w:t>
            </w:r>
          </w:p>
        </w:tc>
      </w:tr>
      <w:tr w:rsidR="00DE11D4" w:rsidRPr="005B55C3" w14:paraId="6D807A7D" w14:textId="77777777" w:rsidTr="00DE11D4">
        <w:tc>
          <w:tcPr>
            <w:tcW w:w="152" w:type="pct"/>
            <w:vAlign w:val="center"/>
          </w:tcPr>
          <w:p w14:paraId="7EDEDF2E" w14:textId="77777777"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707" w:type="pct"/>
            <w:vAlign w:val="center"/>
          </w:tcPr>
          <w:p w14:paraId="4724E13F" w14:textId="77777777" w:rsidR="00DE11D4" w:rsidRPr="00ED1971" w:rsidRDefault="00DE11D4" w:rsidP="0001438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Kwalifikowalność wydatków</w:t>
            </w:r>
          </w:p>
        </w:tc>
        <w:tc>
          <w:tcPr>
            <w:tcW w:w="4141" w:type="pct"/>
            <w:vAlign w:val="center"/>
          </w:tcPr>
          <w:p w14:paraId="6CE1F956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są zgodne z zasadami finansowania </w:t>
            </w:r>
            <w:r>
              <w:rPr>
                <w:rFonts w:asciiTheme="majorHAnsi" w:hAnsiTheme="majorHAnsi"/>
                <w:sz w:val="16"/>
                <w:szCs w:val="16"/>
              </w:rPr>
              <w:t>operacji w ramach działania/konkursu.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34275513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są precyzyjnie określone - są identyfikowalne i wystarczająco szczegółowe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63F7850E" w14:textId="77777777" w:rsidR="00DE11D4" w:rsidRDefault="00DE11D4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ydatki kwalifikowalne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zostały oszacowane w sposób wiarygodny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oraz są racjonalne i niezbędne do realizacji celów operacji.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29B84B0B" w14:textId="77777777" w:rsidR="00DE11D4" w:rsidRDefault="00DE11D4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Koszty kwalifikowalne operacji nie są współfinansowane w drodze wkładu z funduszy strukturalnych, Funduszu Spójności lub jakiegokolwiek innego unijnego instrumentu finansowego.</w:t>
            </w:r>
          </w:p>
          <w:p w14:paraId="1E23C07C" w14:textId="77777777" w:rsidR="00DE11D4" w:rsidRPr="005B55C3" w:rsidRDefault="00DE11D4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Planowany zakres i warunki stosowania cross-</w:t>
            </w:r>
            <w:proofErr w:type="spellStart"/>
            <w:r w:rsidRPr="00E96F86">
              <w:rPr>
                <w:rFonts w:asciiTheme="majorHAnsi" w:hAnsiTheme="majorHAnsi"/>
                <w:sz w:val="16"/>
                <w:szCs w:val="16"/>
              </w:rPr>
              <w:t>financ</w:t>
            </w:r>
            <w:r>
              <w:rPr>
                <w:rFonts w:asciiTheme="majorHAnsi" w:hAnsiTheme="majorHAnsi"/>
                <w:sz w:val="16"/>
                <w:szCs w:val="16"/>
              </w:rPr>
              <w:t>ingu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są zgodne z zapisami SZOOP (jeśli dotyczy).</w:t>
            </w:r>
          </w:p>
        </w:tc>
      </w:tr>
      <w:tr w:rsidR="00DE11D4" w:rsidRPr="005B55C3" w14:paraId="686E235A" w14:textId="77777777" w:rsidTr="00DE11D4">
        <w:tc>
          <w:tcPr>
            <w:tcW w:w="152" w:type="pct"/>
            <w:vAlign w:val="center"/>
          </w:tcPr>
          <w:p w14:paraId="74E80A3D" w14:textId="77777777"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707" w:type="pct"/>
            <w:vAlign w:val="center"/>
          </w:tcPr>
          <w:p w14:paraId="04DDB7AE" w14:textId="77777777" w:rsidR="00DE11D4" w:rsidRPr="00ED1971" w:rsidRDefault="00DE11D4" w:rsidP="007B0DD1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Wykonalność techniczna operacji</w:t>
            </w:r>
          </w:p>
        </w:tc>
        <w:tc>
          <w:tcPr>
            <w:tcW w:w="4141" w:type="pct"/>
            <w:vAlign w:val="center"/>
          </w:tcPr>
          <w:p w14:paraId="48DC48E1" w14:textId="77777777"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nioskodawca posiada niezbędne prawa własności, pozwolenia,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decyzje OOŚ,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licencje itp. niezbędne </w:t>
            </w:r>
            <w:r>
              <w:rPr>
                <w:rFonts w:asciiTheme="majorHAnsi" w:hAnsiTheme="majorHAnsi"/>
                <w:sz w:val="16"/>
                <w:szCs w:val="16"/>
              </w:rPr>
              <w:t>do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 (jeśli dotyczy).</w:t>
            </w:r>
          </w:p>
          <w:p w14:paraId="45E4C232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Wnioskodawca uprawdopodobnił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uzyskanie odpowiednich praw, pozwoleń, licencji itp. </w:t>
            </w:r>
            <w:r>
              <w:rPr>
                <w:rFonts w:asciiTheme="majorHAnsi" w:hAnsiTheme="majorHAnsi"/>
                <w:sz w:val="16"/>
                <w:szCs w:val="16"/>
              </w:rPr>
              <w:t>(dotyczy ich braku na etapie aplikowania) (jeśli dotyczy).</w:t>
            </w:r>
          </w:p>
          <w:p w14:paraId="73FAC590" w14:textId="77777777"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ioskodawca posiada odpowiednie zasoby techniczne i ludzkie niezbędne do prawidłowej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 (jeśli dotyczy).</w:t>
            </w:r>
          </w:p>
          <w:p w14:paraId="767A1780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Wnioskodawca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wiarygodnie opisał sposób pozysk</w:t>
            </w:r>
            <w:r>
              <w:rPr>
                <w:rFonts w:asciiTheme="majorHAnsi" w:hAnsiTheme="majorHAnsi"/>
                <w:sz w:val="16"/>
                <w:szCs w:val="16"/>
              </w:rPr>
              <w:t>ania tych zasobów (dotyczy ich braku na etapie aplikowania) (jeśli dotyczy).</w:t>
            </w:r>
          </w:p>
          <w:p w14:paraId="44E482CF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Harmonogram realizacji 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jest racjonalny i wykonalny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0D7B1C0A" w14:textId="77777777" w:rsidR="00DE11D4" w:rsidRPr="005B55C3" w:rsidRDefault="00DE11D4" w:rsidP="001211E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Operacja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został</w:t>
            </w:r>
            <w:r>
              <w:rPr>
                <w:rFonts w:asciiTheme="majorHAnsi" w:hAnsiTheme="majorHAnsi"/>
                <w:sz w:val="16"/>
                <w:szCs w:val="16"/>
              </w:rPr>
              <w:t>a ukończona lub zrealizowana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, zgodnie z Art. 65 u</w:t>
            </w:r>
            <w:r>
              <w:rPr>
                <w:rFonts w:asciiTheme="majorHAnsi" w:hAnsiTheme="majorHAnsi"/>
                <w:sz w:val="16"/>
                <w:szCs w:val="16"/>
              </w:rPr>
              <w:t>st. 6 Rozporządzenia 1303/2013 - przed złożeniem wniosku.</w:t>
            </w:r>
          </w:p>
        </w:tc>
      </w:tr>
      <w:tr w:rsidR="00DE11D4" w:rsidRPr="005B55C3" w14:paraId="60DAF655" w14:textId="77777777" w:rsidTr="00DE11D4">
        <w:tc>
          <w:tcPr>
            <w:tcW w:w="152" w:type="pct"/>
            <w:vAlign w:val="center"/>
          </w:tcPr>
          <w:p w14:paraId="644F10E7" w14:textId="77777777"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7" w:type="pct"/>
            <w:vAlign w:val="center"/>
          </w:tcPr>
          <w:p w14:paraId="48486C9F" w14:textId="77777777" w:rsidR="00DE11D4" w:rsidRPr="00ED1971" w:rsidRDefault="00DE11D4" w:rsidP="005B55C3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Wykonalność finansowa operacji</w:t>
            </w:r>
          </w:p>
        </w:tc>
        <w:tc>
          <w:tcPr>
            <w:tcW w:w="4141" w:type="pct"/>
            <w:vAlign w:val="center"/>
          </w:tcPr>
          <w:p w14:paraId="1D7BEF86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rognozy finansowe zostały sporządzone zgodnie z zasadami określonymi w </w:t>
            </w:r>
            <w:r>
              <w:rPr>
                <w:rFonts w:asciiTheme="majorHAnsi" w:hAnsiTheme="majorHAnsi"/>
                <w:sz w:val="16"/>
                <w:szCs w:val="16"/>
              </w:rPr>
              <w:t>Ogłoszeniu o naborze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zawieraj</w:t>
            </w:r>
            <w:r>
              <w:rPr>
                <w:rFonts w:asciiTheme="majorHAnsi" w:hAnsiTheme="majorHAnsi"/>
                <w:sz w:val="16"/>
                <w:szCs w:val="16"/>
              </w:rPr>
              <w:t>ą istotnych błędów rachunkowych.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36A0A067" w14:textId="77777777"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prognozach finansowych prawidłowo ujęto wszystkie istotne finansowe elementy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i wiarygodnie uzasadniono przyjęte wielkości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(wartość przychodów, kosztów, składników majątku i pasywów)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4B365626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Ź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ródła finansowania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są jednoznaczne oraz wiarygodne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7E93DB9F" w14:textId="77777777" w:rsidR="00DE11D4" w:rsidRPr="005B55C3" w:rsidRDefault="00DE11D4" w:rsidP="003E1CC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apewniona jest płynność finansowa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</w:tc>
      </w:tr>
      <w:tr w:rsidR="00DE11D4" w:rsidRPr="005B55C3" w14:paraId="1DC09CDB" w14:textId="77777777" w:rsidTr="00DE11D4">
        <w:tc>
          <w:tcPr>
            <w:tcW w:w="152" w:type="pct"/>
            <w:vAlign w:val="center"/>
          </w:tcPr>
          <w:p w14:paraId="4B29043A" w14:textId="77777777"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707" w:type="pct"/>
            <w:vAlign w:val="center"/>
          </w:tcPr>
          <w:p w14:paraId="7F940DBE" w14:textId="77777777" w:rsidR="00DE11D4" w:rsidRPr="00ED1971" w:rsidRDefault="00DE11D4" w:rsidP="00687D1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Trwałość operacji </w:t>
            </w:r>
          </w:p>
        </w:tc>
        <w:tc>
          <w:tcPr>
            <w:tcW w:w="4141" w:type="pct"/>
            <w:vAlign w:val="center"/>
          </w:tcPr>
          <w:p w14:paraId="6DE028B5" w14:textId="77777777"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nioskodawca dokonał analizy czynników ryzyka dotyczących utrzymania trwałości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  <w:p w14:paraId="4B869D2B" w14:textId="77777777" w:rsidR="00DE11D4" w:rsidRPr="005B55C3" w:rsidRDefault="00DE11D4" w:rsidP="00ED197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Z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przedstawionych przez Wnioskodawcę dokumentów wynika, że cele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zostaną utrzymane po zakończeniu realizacji oraz że </w:t>
            </w:r>
            <w:r>
              <w:rPr>
                <w:rFonts w:asciiTheme="majorHAnsi" w:hAnsiTheme="majorHAnsi"/>
                <w:sz w:val="16"/>
                <w:szCs w:val="16"/>
              </w:rPr>
              <w:t>operacja nie będzie poddana znaczącym modyfikacjom.</w:t>
            </w:r>
          </w:p>
        </w:tc>
      </w:tr>
      <w:tr w:rsidR="00DE11D4" w:rsidRPr="005B55C3" w14:paraId="154D46D8" w14:textId="77777777" w:rsidTr="00DE11D4">
        <w:tc>
          <w:tcPr>
            <w:tcW w:w="152" w:type="pct"/>
            <w:vAlign w:val="center"/>
          </w:tcPr>
          <w:p w14:paraId="014E3815" w14:textId="77777777"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707" w:type="pct"/>
            <w:vAlign w:val="center"/>
          </w:tcPr>
          <w:p w14:paraId="30CA2BC9" w14:textId="77777777" w:rsidR="00DE11D4" w:rsidRPr="00ED1971" w:rsidRDefault="00DE11D4" w:rsidP="0050477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Zgodność operacji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z zasadami horyzontalnymi </w:t>
            </w:r>
          </w:p>
        </w:tc>
        <w:tc>
          <w:tcPr>
            <w:tcW w:w="4141" w:type="pct"/>
            <w:vAlign w:val="center"/>
          </w:tcPr>
          <w:p w14:paraId="56FE93AA" w14:textId="77777777" w:rsidR="00DE11D4" w:rsidRPr="005B55C3" w:rsidRDefault="00DE11D4" w:rsidP="001211E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Wpływ 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na realizację wszystkich zasad horyzontalnych (zrównoważony rozwój, równość szans i zapobieganie dyskryminacji, równość płci, przeciwdziałanie zmianom klimatu i ład przestrzenny, współpraca) </w:t>
            </w:r>
            <w:r>
              <w:rPr>
                <w:rFonts w:asciiTheme="majorHAnsi" w:hAnsiTheme="majorHAnsi"/>
                <w:sz w:val="16"/>
                <w:szCs w:val="16"/>
              </w:rPr>
              <w:t>wymienionych</w:t>
            </w:r>
            <w:r w:rsidRPr="00504771">
              <w:rPr>
                <w:rFonts w:asciiTheme="majorHAnsi" w:hAnsiTheme="majorHAnsi"/>
                <w:sz w:val="16"/>
                <w:szCs w:val="16"/>
              </w:rPr>
              <w:t xml:space="preserve"> w art. 7 i 8 Rozporządzenia Parlamentu Europejskiego i Rady (UE) nr 1303/2013 oraz w RPOWP na lata 2014-2020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neutralny lub pozytywny.</w:t>
            </w:r>
          </w:p>
        </w:tc>
      </w:tr>
      <w:tr w:rsidR="00DE11D4" w:rsidRPr="005B55C3" w14:paraId="18245422" w14:textId="77777777" w:rsidTr="00DE11D4">
        <w:tc>
          <w:tcPr>
            <w:tcW w:w="152" w:type="pct"/>
            <w:vAlign w:val="center"/>
          </w:tcPr>
          <w:p w14:paraId="50A395D3" w14:textId="77777777"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707" w:type="pct"/>
            <w:vAlign w:val="center"/>
          </w:tcPr>
          <w:p w14:paraId="2EB792D3" w14:textId="77777777" w:rsidR="00DE11D4" w:rsidRPr="00ED1971" w:rsidRDefault="00DE11D4" w:rsidP="0050477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Pomoc publiczna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(jeśli dotyczy)</w:t>
            </w:r>
          </w:p>
        </w:tc>
        <w:tc>
          <w:tcPr>
            <w:tcW w:w="4141" w:type="pct"/>
            <w:vAlign w:val="center"/>
          </w:tcPr>
          <w:p w14:paraId="538873F4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Przeprowadzono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test pomocy public</w:t>
            </w:r>
            <w:r>
              <w:rPr>
                <w:rFonts w:asciiTheme="majorHAnsi" w:hAnsiTheme="majorHAnsi"/>
                <w:sz w:val="16"/>
                <w:szCs w:val="16"/>
              </w:rPr>
              <w:t>znej i prawidłowo zakwalifikowano operację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pod względem występowania pom</w:t>
            </w:r>
            <w:r>
              <w:rPr>
                <w:rFonts w:asciiTheme="majorHAnsi" w:hAnsiTheme="majorHAnsi"/>
                <w:sz w:val="16"/>
                <w:szCs w:val="16"/>
              </w:rPr>
              <w:t>ocy publicznej (jeśli dotyczy).</w:t>
            </w:r>
          </w:p>
          <w:p w14:paraId="34D54689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Zastosowano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właściwe rozporządzenie/rozporządzenia pomocowe w przypadku</w:t>
            </w:r>
            <w:r>
              <w:rPr>
                <w:rFonts w:asciiTheme="majorHAnsi" w:hAnsiTheme="majorHAnsi"/>
                <w:sz w:val="16"/>
                <w:szCs w:val="16"/>
              </w:rPr>
              <w:t>,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gdy </w:t>
            </w:r>
            <w:r>
              <w:rPr>
                <w:rFonts w:asciiTheme="majorHAnsi" w:hAnsiTheme="majorHAnsi"/>
                <w:sz w:val="16"/>
                <w:szCs w:val="16"/>
              </w:rPr>
              <w:t>operacja jest objęta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po</w:t>
            </w:r>
            <w:r>
              <w:rPr>
                <w:rFonts w:asciiTheme="majorHAnsi" w:hAnsiTheme="majorHAnsi"/>
                <w:sz w:val="16"/>
                <w:szCs w:val="16"/>
              </w:rPr>
              <w:t>mocą publiczną (jeśli dotyczy).</w:t>
            </w:r>
          </w:p>
          <w:p w14:paraId="74FFC903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 i operacja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spełnia wszystkie wymogi wynikające z rozporządzeń pomocowych krajo</w:t>
            </w:r>
            <w:r>
              <w:rPr>
                <w:rFonts w:asciiTheme="majorHAnsi" w:hAnsiTheme="majorHAnsi"/>
                <w:sz w:val="16"/>
                <w:szCs w:val="16"/>
              </w:rPr>
              <w:t>wych i unijnych (jeśli dotyczy).</w:t>
            </w:r>
          </w:p>
        </w:tc>
      </w:tr>
    </w:tbl>
    <w:p w14:paraId="6F1B7835" w14:textId="77777777" w:rsidR="00751AA5" w:rsidRDefault="00751AA5" w:rsidP="00A3069F">
      <w:pPr>
        <w:pStyle w:val="Bezodstpw"/>
      </w:pPr>
    </w:p>
    <w:p w14:paraId="56275AA7" w14:textId="77777777" w:rsidR="0073086F" w:rsidRDefault="0073086F" w:rsidP="00A3069F">
      <w:pPr>
        <w:pStyle w:val="Bezodstpw"/>
      </w:pPr>
    </w:p>
    <w:p w14:paraId="3ECD9FB2" w14:textId="77777777" w:rsidR="0073086F" w:rsidRDefault="0073086F" w:rsidP="00A3069F">
      <w:pPr>
        <w:pStyle w:val="Bezodstpw"/>
      </w:pPr>
    </w:p>
    <w:p w14:paraId="71744022" w14:textId="77777777" w:rsidR="0073086F" w:rsidRDefault="0073086F" w:rsidP="00A3069F">
      <w:pPr>
        <w:pStyle w:val="Bezodstpw"/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25"/>
        <w:gridCol w:w="3020"/>
        <w:gridCol w:w="10549"/>
      </w:tblGrid>
      <w:tr w:rsidR="00AB6D44" w:rsidRPr="00AB6D44" w14:paraId="7566633F" w14:textId="77777777" w:rsidTr="00AB6D44">
        <w:tc>
          <w:tcPr>
            <w:tcW w:w="152" w:type="pct"/>
            <w:shd w:val="clear" w:color="auto" w:fill="BDD6EE" w:themeFill="accent1" w:themeFillTint="66"/>
          </w:tcPr>
          <w:p w14:paraId="7C1ACF3A" w14:textId="77777777" w:rsidR="00AB6D44" w:rsidRPr="00AB6D44" w:rsidRDefault="00AB6D44" w:rsidP="00AB6D4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B6D44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079" w:type="pct"/>
            <w:shd w:val="clear" w:color="auto" w:fill="BDD6EE" w:themeFill="accent1" w:themeFillTint="66"/>
          </w:tcPr>
          <w:p w14:paraId="2B8CDA6C" w14:textId="77777777" w:rsidR="00AB6D44" w:rsidRPr="00AB6D44" w:rsidRDefault="00AB6D44" w:rsidP="00AB6D4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B6D44"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69" w:type="pct"/>
            <w:shd w:val="clear" w:color="auto" w:fill="BDD6EE" w:themeFill="accent1" w:themeFillTint="66"/>
          </w:tcPr>
          <w:p w14:paraId="55A42425" w14:textId="77777777" w:rsidR="00AB6D44" w:rsidRPr="00AB6D44" w:rsidRDefault="00AB6D44" w:rsidP="00AB6D4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B6D44">
              <w:rPr>
                <w:rFonts w:asciiTheme="majorHAnsi" w:hAnsiTheme="majorHAnsi"/>
                <w:b/>
                <w:sz w:val="16"/>
                <w:szCs w:val="16"/>
              </w:rPr>
              <w:t>Definicja</w:t>
            </w:r>
          </w:p>
        </w:tc>
      </w:tr>
      <w:tr w:rsidR="00AB6D44" w:rsidRPr="00AB6D44" w14:paraId="66CBBF72" w14:textId="77777777" w:rsidTr="00AB6D44">
        <w:tc>
          <w:tcPr>
            <w:tcW w:w="5000" w:type="pct"/>
            <w:gridSpan w:val="3"/>
            <w:shd w:val="clear" w:color="auto" w:fill="323E4F" w:themeFill="text2" w:themeFillShade="BF"/>
          </w:tcPr>
          <w:p w14:paraId="73FA5CEC" w14:textId="77777777" w:rsidR="00AB6D44" w:rsidRPr="00AB6D44" w:rsidRDefault="00AB6D44" w:rsidP="00AB6D4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B6D44">
              <w:rPr>
                <w:rFonts w:asciiTheme="majorHAnsi" w:hAnsiTheme="majorHAnsi"/>
                <w:b/>
                <w:sz w:val="16"/>
                <w:szCs w:val="16"/>
              </w:rPr>
              <w:t>SPECYFICZNE – TYP nr 8 (Infrastruktura społeczna)</w:t>
            </w:r>
          </w:p>
        </w:tc>
      </w:tr>
      <w:tr w:rsidR="00AB6D44" w:rsidRPr="00AB6D44" w14:paraId="502668A9" w14:textId="77777777" w:rsidTr="00AB6D44">
        <w:trPr>
          <w:trHeight w:val="431"/>
        </w:trPr>
        <w:tc>
          <w:tcPr>
            <w:tcW w:w="152" w:type="pct"/>
            <w:vAlign w:val="center"/>
          </w:tcPr>
          <w:p w14:paraId="317C600B" w14:textId="77777777" w:rsidR="00AB6D44" w:rsidRPr="00AB6D44" w:rsidRDefault="00AB6D44" w:rsidP="00AB6D44">
            <w:pPr>
              <w:rPr>
                <w:rFonts w:asciiTheme="majorHAnsi" w:hAnsiTheme="majorHAnsi"/>
                <w:sz w:val="16"/>
                <w:szCs w:val="16"/>
              </w:rPr>
            </w:pPr>
            <w:r w:rsidRPr="00AB6D4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79" w:type="pct"/>
            <w:vAlign w:val="center"/>
          </w:tcPr>
          <w:p w14:paraId="0B7D417E" w14:textId="77777777" w:rsidR="00AB6D44" w:rsidRPr="00AB6D44" w:rsidRDefault="00AB6D44" w:rsidP="00AB6D4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AB6D44">
              <w:rPr>
                <w:rFonts w:asciiTheme="majorHAnsi" w:hAnsiTheme="majorHAnsi"/>
                <w:b/>
                <w:sz w:val="16"/>
                <w:szCs w:val="16"/>
              </w:rPr>
              <w:t>Zapotrzebowanie na usługi społeczne</w:t>
            </w:r>
          </w:p>
        </w:tc>
        <w:tc>
          <w:tcPr>
            <w:tcW w:w="3769" w:type="pct"/>
            <w:vAlign w:val="center"/>
          </w:tcPr>
          <w:p w14:paraId="5F463ACA" w14:textId="77777777" w:rsidR="00AB6D44" w:rsidRPr="00AB6D44" w:rsidRDefault="00AB6D44" w:rsidP="00AB6D4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B6D44">
              <w:rPr>
                <w:rFonts w:asciiTheme="majorHAnsi" w:hAnsiTheme="majorHAnsi"/>
                <w:sz w:val="16"/>
                <w:szCs w:val="16"/>
              </w:rPr>
              <w:t>Działania obejmują swoim zasięgiem obszar, w ramach którego zostały zdefiniowane deficyty w zakresie dostępności do poszczególnych rodzajów usług z uwzględnieniem zidentyfikowanych problemów i potrzeb.</w:t>
            </w:r>
          </w:p>
        </w:tc>
      </w:tr>
      <w:tr w:rsidR="00AB6D44" w:rsidRPr="00AB6D44" w14:paraId="0F758EC9" w14:textId="77777777" w:rsidTr="00AB6D44">
        <w:trPr>
          <w:trHeight w:val="431"/>
        </w:trPr>
        <w:tc>
          <w:tcPr>
            <w:tcW w:w="152" w:type="pct"/>
            <w:vAlign w:val="center"/>
          </w:tcPr>
          <w:p w14:paraId="6C89EDF7" w14:textId="77777777" w:rsidR="00AB6D44" w:rsidRPr="00AB6D44" w:rsidRDefault="00AB6D44" w:rsidP="00AB6D44">
            <w:pPr>
              <w:rPr>
                <w:rFonts w:asciiTheme="majorHAnsi" w:hAnsiTheme="majorHAnsi"/>
                <w:sz w:val="16"/>
                <w:szCs w:val="16"/>
              </w:rPr>
            </w:pPr>
            <w:r w:rsidRPr="00AB6D44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79" w:type="pct"/>
            <w:vAlign w:val="center"/>
          </w:tcPr>
          <w:p w14:paraId="027AFD04" w14:textId="77777777" w:rsidR="00AB6D44" w:rsidRPr="00AB6D44" w:rsidRDefault="00AB6D44" w:rsidP="00AB6D4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AB6D44">
              <w:rPr>
                <w:rFonts w:asciiTheme="majorHAnsi" w:hAnsiTheme="majorHAnsi"/>
                <w:b/>
                <w:sz w:val="16"/>
                <w:szCs w:val="16"/>
              </w:rPr>
              <w:t>Charakter inwestycji</w:t>
            </w:r>
          </w:p>
        </w:tc>
        <w:tc>
          <w:tcPr>
            <w:tcW w:w="3769" w:type="pct"/>
            <w:vAlign w:val="center"/>
          </w:tcPr>
          <w:p w14:paraId="434945AA" w14:textId="77777777" w:rsidR="00AB6D44" w:rsidRPr="00AB6D44" w:rsidRDefault="00AB6D44" w:rsidP="00AB6D4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B6D44">
              <w:rPr>
                <w:rFonts w:asciiTheme="majorHAnsi" w:hAnsiTheme="majorHAnsi"/>
                <w:sz w:val="16"/>
                <w:szCs w:val="16"/>
              </w:rPr>
              <w:t>Inwestycje w zakresie infrastruktury społecznej służą realizacji celów dotyczących włączania społecznego i walki z ubóstwem.</w:t>
            </w:r>
          </w:p>
        </w:tc>
      </w:tr>
    </w:tbl>
    <w:p w14:paraId="1D4DEEBF" w14:textId="77777777" w:rsidR="00696D54" w:rsidRDefault="00696D54" w:rsidP="00A3069F">
      <w:pPr>
        <w:pStyle w:val="Bezodstpw"/>
      </w:pPr>
    </w:p>
    <w:p w14:paraId="2E033C82" w14:textId="77777777" w:rsidR="00460BC5" w:rsidRDefault="00460BC5" w:rsidP="00460BC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3BA1D57" w14:textId="77777777" w:rsidR="003B0C84" w:rsidRDefault="003B0C84" w:rsidP="00D84924"/>
    <w:sectPr w:rsidR="003B0C84" w:rsidSect="0073086F">
      <w:footerReference w:type="default" r:id="rId8"/>
      <w:headerReference w:type="first" r:id="rId9"/>
      <w:footerReference w:type="first" r:id="rId10"/>
      <w:footnotePr>
        <w:numStart w:val="127"/>
      </w:footnotePr>
      <w:pgSz w:w="16838" w:h="11906" w:orient="landscape"/>
      <w:pgMar w:top="1135" w:right="1417" w:bottom="1135" w:left="1417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DA9E6" w14:textId="77777777" w:rsidR="00DD09ED" w:rsidRDefault="00DD09ED" w:rsidP="00E96F86">
      <w:pPr>
        <w:spacing w:after="0" w:line="240" w:lineRule="auto"/>
      </w:pPr>
      <w:r>
        <w:separator/>
      </w:r>
    </w:p>
  </w:endnote>
  <w:endnote w:type="continuationSeparator" w:id="0">
    <w:p w14:paraId="6721782F" w14:textId="77777777" w:rsidR="00DD09ED" w:rsidRDefault="00DD09ED" w:rsidP="00E9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D8A72" w14:textId="7C65D4A1" w:rsidR="005C0719" w:rsidRPr="004B3470" w:rsidRDefault="001D74AB">
    <w:pPr>
      <w:pStyle w:val="Stopka"/>
      <w:jc w:val="right"/>
      <w:rPr>
        <w:rFonts w:ascii="Times New Roman" w:hAnsi="Times New Roman"/>
        <w:sz w:val="16"/>
      </w:rPr>
    </w:pPr>
    <w:r w:rsidRPr="004B3470">
      <w:rPr>
        <w:rFonts w:ascii="Times New Roman" w:hAnsi="Times New Roman"/>
        <w:sz w:val="16"/>
      </w:rPr>
      <w:fldChar w:fldCharType="begin"/>
    </w:r>
    <w:r w:rsidRPr="004B3470">
      <w:rPr>
        <w:rFonts w:ascii="Times New Roman" w:hAnsi="Times New Roman"/>
        <w:sz w:val="16"/>
      </w:rPr>
      <w:instrText xml:space="preserve"> PAGE   \* MERGEFORMAT </w:instrText>
    </w:r>
    <w:r w:rsidRPr="004B3470">
      <w:rPr>
        <w:rFonts w:ascii="Times New Roman" w:hAnsi="Times New Roman"/>
        <w:sz w:val="16"/>
      </w:rPr>
      <w:fldChar w:fldCharType="separate"/>
    </w:r>
    <w:r w:rsidR="0010252D">
      <w:rPr>
        <w:rFonts w:ascii="Times New Roman" w:hAnsi="Times New Roman"/>
        <w:noProof/>
        <w:sz w:val="16"/>
      </w:rPr>
      <w:t>3</w:t>
    </w:r>
    <w:r w:rsidRPr="004B3470">
      <w:rPr>
        <w:rFonts w:ascii="Times New Roman" w:hAnsi="Times New Roman"/>
        <w:sz w:val="16"/>
      </w:rPr>
      <w:fldChar w:fldCharType="end"/>
    </w:r>
  </w:p>
  <w:p w14:paraId="54C5130D" w14:textId="77777777" w:rsidR="005C0719" w:rsidRDefault="00DD09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4835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AF357F" w14:textId="07C508C7" w:rsidR="003825E2" w:rsidRPr="003825E2" w:rsidRDefault="003825E2">
        <w:pPr>
          <w:pStyle w:val="Stopka"/>
          <w:jc w:val="right"/>
          <w:rPr>
            <w:rFonts w:ascii="Times New Roman" w:hAnsi="Times New Roman" w:cs="Times New Roman"/>
          </w:rPr>
        </w:pPr>
        <w:r w:rsidRPr="003825E2">
          <w:rPr>
            <w:rFonts w:ascii="Times New Roman" w:hAnsi="Times New Roman" w:cs="Times New Roman"/>
          </w:rPr>
          <w:fldChar w:fldCharType="begin"/>
        </w:r>
        <w:r w:rsidRPr="003825E2">
          <w:rPr>
            <w:rFonts w:ascii="Times New Roman" w:hAnsi="Times New Roman" w:cs="Times New Roman"/>
          </w:rPr>
          <w:instrText>PAGE   \* MERGEFORMAT</w:instrText>
        </w:r>
        <w:r w:rsidRPr="003825E2">
          <w:rPr>
            <w:rFonts w:ascii="Times New Roman" w:hAnsi="Times New Roman" w:cs="Times New Roman"/>
          </w:rPr>
          <w:fldChar w:fldCharType="separate"/>
        </w:r>
        <w:r w:rsidR="0010252D">
          <w:rPr>
            <w:rFonts w:ascii="Times New Roman" w:hAnsi="Times New Roman" w:cs="Times New Roman"/>
            <w:noProof/>
          </w:rPr>
          <w:t>1</w:t>
        </w:r>
        <w:r w:rsidRPr="003825E2">
          <w:rPr>
            <w:rFonts w:ascii="Times New Roman" w:hAnsi="Times New Roman" w:cs="Times New Roman"/>
          </w:rPr>
          <w:fldChar w:fldCharType="end"/>
        </w:r>
      </w:p>
    </w:sdtContent>
  </w:sdt>
  <w:p w14:paraId="153CEFF0" w14:textId="77777777" w:rsidR="005C0719" w:rsidRDefault="00DD09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0B69D" w14:textId="77777777" w:rsidR="00DD09ED" w:rsidRDefault="00DD09ED" w:rsidP="00E96F86">
      <w:pPr>
        <w:spacing w:after="0" w:line="240" w:lineRule="auto"/>
      </w:pPr>
      <w:r>
        <w:separator/>
      </w:r>
    </w:p>
  </w:footnote>
  <w:footnote w:type="continuationSeparator" w:id="0">
    <w:p w14:paraId="19451DBA" w14:textId="77777777" w:rsidR="00DD09ED" w:rsidRDefault="00DD09ED" w:rsidP="00E9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50349" w14:textId="077A20AD" w:rsidR="005C0719" w:rsidRPr="001B281E" w:rsidRDefault="004A0267" w:rsidP="002A3545">
    <w:pPr>
      <w:pStyle w:val="Nagwek"/>
      <w:jc w:val="center"/>
    </w:pPr>
    <w:r w:rsidRPr="004A0267">
      <w:rPr>
        <w:noProof/>
        <w:lang w:eastAsia="pl-PL"/>
      </w:rPr>
      <w:drawing>
        <wp:inline distT="0" distB="0" distL="0" distR="0" wp14:anchorId="4A97A0DE" wp14:editId="740B2C10">
          <wp:extent cx="6583680" cy="586800"/>
          <wp:effectExtent l="0" t="0" r="7620" b="3810"/>
          <wp:docPr id="22" name="Obraz 22" descr="C:\Users\alicja.zywno\AppData\Local\Microsoft\Windows\Temporary Internet Files\Content.IE5\G44A1HG0\Zestaw+logotypĂłw+kolorowych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.zywno\AppData\Local\Microsoft\Windows\Temporary Internet Files\Content.IE5\G44A1HG0\Zestaw+logotypĂłw+kolorowych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432" cy="59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EC6"/>
    <w:multiLevelType w:val="hybridMultilevel"/>
    <w:tmpl w:val="F6409BA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7E6"/>
    <w:multiLevelType w:val="hybridMultilevel"/>
    <w:tmpl w:val="0F92D984"/>
    <w:lvl w:ilvl="0" w:tplc="5D98E76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F117F5"/>
    <w:multiLevelType w:val="hybridMultilevel"/>
    <w:tmpl w:val="AD9CD718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1733"/>
    <w:multiLevelType w:val="hybridMultilevel"/>
    <w:tmpl w:val="A48E8B60"/>
    <w:lvl w:ilvl="0" w:tplc="9648F70A">
      <w:start w:val="1"/>
      <w:numFmt w:val="bullet"/>
      <w:lvlText w:val=""/>
      <w:lvlJc w:val="left"/>
      <w:pPr>
        <w:ind w:left="1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4" w15:restartNumberingAfterBreak="0">
    <w:nsid w:val="21C83AE4"/>
    <w:multiLevelType w:val="hybridMultilevel"/>
    <w:tmpl w:val="DA9C1586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D38DB"/>
    <w:multiLevelType w:val="hybridMultilevel"/>
    <w:tmpl w:val="5B008D2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545D"/>
    <w:multiLevelType w:val="hybridMultilevel"/>
    <w:tmpl w:val="5F1626A4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822B0"/>
    <w:multiLevelType w:val="hybridMultilevel"/>
    <w:tmpl w:val="65480B6E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330FE"/>
    <w:multiLevelType w:val="hybridMultilevel"/>
    <w:tmpl w:val="5FD623F0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57BC0"/>
    <w:multiLevelType w:val="multilevel"/>
    <w:tmpl w:val="4E58EF30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86350BC"/>
    <w:multiLevelType w:val="hybridMultilevel"/>
    <w:tmpl w:val="09509CC4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31A5E"/>
    <w:multiLevelType w:val="hybridMultilevel"/>
    <w:tmpl w:val="607E4EC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715FF"/>
    <w:multiLevelType w:val="hybridMultilevel"/>
    <w:tmpl w:val="005AC9B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37CDA"/>
    <w:multiLevelType w:val="hybridMultilevel"/>
    <w:tmpl w:val="005C1594"/>
    <w:lvl w:ilvl="0" w:tplc="CCA8026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B1525"/>
    <w:multiLevelType w:val="hybridMultilevel"/>
    <w:tmpl w:val="6F2E9C8A"/>
    <w:lvl w:ilvl="0" w:tplc="06227E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62129"/>
    <w:multiLevelType w:val="hybridMultilevel"/>
    <w:tmpl w:val="A58C5840"/>
    <w:lvl w:ilvl="0" w:tplc="9D9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6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2"/>
  </w:num>
  <w:num w:numId="16">
    <w:abstractNumId w:val="1"/>
  </w:num>
  <w:num w:numId="17">
    <w:abstractNumId w:val="3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12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D7A79"/>
    <w:rsid w:val="00014385"/>
    <w:rsid w:val="00027D67"/>
    <w:rsid w:val="00034F7C"/>
    <w:rsid w:val="00035F4E"/>
    <w:rsid w:val="00071EDF"/>
    <w:rsid w:val="000741AE"/>
    <w:rsid w:val="00085A67"/>
    <w:rsid w:val="00093585"/>
    <w:rsid w:val="0010252D"/>
    <w:rsid w:val="00110C82"/>
    <w:rsid w:val="001162F2"/>
    <w:rsid w:val="001211E3"/>
    <w:rsid w:val="00155107"/>
    <w:rsid w:val="0017145A"/>
    <w:rsid w:val="001A012E"/>
    <w:rsid w:val="001A453E"/>
    <w:rsid w:val="001B7905"/>
    <w:rsid w:val="001D3981"/>
    <w:rsid w:val="001D556D"/>
    <w:rsid w:val="001D74AB"/>
    <w:rsid w:val="001F1D31"/>
    <w:rsid w:val="00224DF8"/>
    <w:rsid w:val="0026170A"/>
    <w:rsid w:val="00280413"/>
    <w:rsid w:val="00281F51"/>
    <w:rsid w:val="00284B55"/>
    <w:rsid w:val="002A7C25"/>
    <w:rsid w:val="002D7A79"/>
    <w:rsid w:val="002E4E06"/>
    <w:rsid w:val="002F00BA"/>
    <w:rsid w:val="00325555"/>
    <w:rsid w:val="00337BC2"/>
    <w:rsid w:val="003711AD"/>
    <w:rsid w:val="003751AF"/>
    <w:rsid w:val="00382003"/>
    <w:rsid w:val="003825E2"/>
    <w:rsid w:val="0039438A"/>
    <w:rsid w:val="003B0C84"/>
    <w:rsid w:val="003D1C45"/>
    <w:rsid w:val="003D245E"/>
    <w:rsid w:val="003E1CCC"/>
    <w:rsid w:val="003F03FF"/>
    <w:rsid w:val="004075E8"/>
    <w:rsid w:val="00413C72"/>
    <w:rsid w:val="00424AF8"/>
    <w:rsid w:val="00446D0D"/>
    <w:rsid w:val="00460BC5"/>
    <w:rsid w:val="004A0267"/>
    <w:rsid w:val="004A2A99"/>
    <w:rsid w:val="004F75A9"/>
    <w:rsid w:val="00504771"/>
    <w:rsid w:val="00527155"/>
    <w:rsid w:val="00534058"/>
    <w:rsid w:val="00537D53"/>
    <w:rsid w:val="00552F13"/>
    <w:rsid w:val="00597FE3"/>
    <w:rsid w:val="005B55C3"/>
    <w:rsid w:val="005E2B24"/>
    <w:rsid w:val="005E7CC5"/>
    <w:rsid w:val="00601A20"/>
    <w:rsid w:val="00607A2D"/>
    <w:rsid w:val="00652609"/>
    <w:rsid w:val="00687D1E"/>
    <w:rsid w:val="00696D54"/>
    <w:rsid w:val="006D0A06"/>
    <w:rsid w:val="006D5447"/>
    <w:rsid w:val="006E4437"/>
    <w:rsid w:val="0073086F"/>
    <w:rsid w:val="00742A5B"/>
    <w:rsid w:val="0074516E"/>
    <w:rsid w:val="00751AA5"/>
    <w:rsid w:val="00782FDF"/>
    <w:rsid w:val="007A45C6"/>
    <w:rsid w:val="007B0DD1"/>
    <w:rsid w:val="007B2216"/>
    <w:rsid w:val="007C4385"/>
    <w:rsid w:val="00823CF8"/>
    <w:rsid w:val="0082759E"/>
    <w:rsid w:val="00836B0D"/>
    <w:rsid w:val="0084060A"/>
    <w:rsid w:val="008432C4"/>
    <w:rsid w:val="00867CAA"/>
    <w:rsid w:val="00887433"/>
    <w:rsid w:val="008B5F18"/>
    <w:rsid w:val="008F373C"/>
    <w:rsid w:val="009252BF"/>
    <w:rsid w:val="00956743"/>
    <w:rsid w:val="00970207"/>
    <w:rsid w:val="009B4FE9"/>
    <w:rsid w:val="009E7185"/>
    <w:rsid w:val="00A038EB"/>
    <w:rsid w:val="00A06551"/>
    <w:rsid w:val="00A166BA"/>
    <w:rsid w:val="00A20E26"/>
    <w:rsid w:val="00A3069F"/>
    <w:rsid w:val="00A42BC8"/>
    <w:rsid w:val="00A705C2"/>
    <w:rsid w:val="00A713DC"/>
    <w:rsid w:val="00A7376C"/>
    <w:rsid w:val="00A9178F"/>
    <w:rsid w:val="00AB6D44"/>
    <w:rsid w:val="00AC763D"/>
    <w:rsid w:val="00AD5FDF"/>
    <w:rsid w:val="00AD7FFE"/>
    <w:rsid w:val="00AE16CD"/>
    <w:rsid w:val="00AF0CDC"/>
    <w:rsid w:val="00AF28CB"/>
    <w:rsid w:val="00AF5EAB"/>
    <w:rsid w:val="00B01AF8"/>
    <w:rsid w:val="00B01FF6"/>
    <w:rsid w:val="00B071A4"/>
    <w:rsid w:val="00B220C8"/>
    <w:rsid w:val="00B46794"/>
    <w:rsid w:val="00B545B0"/>
    <w:rsid w:val="00BA08CC"/>
    <w:rsid w:val="00BB0FDC"/>
    <w:rsid w:val="00BB44D9"/>
    <w:rsid w:val="00BB59D9"/>
    <w:rsid w:val="00BB66E9"/>
    <w:rsid w:val="00BE08D0"/>
    <w:rsid w:val="00BF2991"/>
    <w:rsid w:val="00BF3507"/>
    <w:rsid w:val="00BF7466"/>
    <w:rsid w:val="00C2039A"/>
    <w:rsid w:val="00C52DDD"/>
    <w:rsid w:val="00C557B0"/>
    <w:rsid w:val="00CC02FD"/>
    <w:rsid w:val="00CE04CB"/>
    <w:rsid w:val="00CE21B8"/>
    <w:rsid w:val="00CE5E8A"/>
    <w:rsid w:val="00CF5CF8"/>
    <w:rsid w:val="00CF5EF4"/>
    <w:rsid w:val="00D02286"/>
    <w:rsid w:val="00D33A05"/>
    <w:rsid w:val="00D5490E"/>
    <w:rsid w:val="00D70752"/>
    <w:rsid w:val="00D84924"/>
    <w:rsid w:val="00DD09ED"/>
    <w:rsid w:val="00DE11D4"/>
    <w:rsid w:val="00DF5DB9"/>
    <w:rsid w:val="00E24EEB"/>
    <w:rsid w:val="00E30445"/>
    <w:rsid w:val="00E64D5E"/>
    <w:rsid w:val="00E65648"/>
    <w:rsid w:val="00E87365"/>
    <w:rsid w:val="00E87615"/>
    <w:rsid w:val="00E92BD8"/>
    <w:rsid w:val="00E96F86"/>
    <w:rsid w:val="00ED1971"/>
    <w:rsid w:val="00ED71AC"/>
    <w:rsid w:val="00EE33C2"/>
    <w:rsid w:val="00EE37C8"/>
    <w:rsid w:val="00F061F4"/>
    <w:rsid w:val="00F11584"/>
    <w:rsid w:val="00F13E60"/>
    <w:rsid w:val="00F237C7"/>
    <w:rsid w:val="00F4172B"/>
    <w:rsid w:val="00F426B3"/>
    <w:rsid w:val="00F67F6C"/>
    <w:rsid w:val="00F8381C"/>
    <w:rsid w:val="00F9580C"/>
    <w:rsid w:val="00FA7C1E"/>
    <w:rsid w:val="00FD5B6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D1F24"/>
  <w15:docId w15:val="{BF79E450-1B14-49CC-B0B5-468F4E63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F28CB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943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9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FDF"/>
  </w:style>
  <w:style w:type="paragraph" w:styleId="Stopka">
    <w:name w:val="footer"/>
    <w:basedOn w:val="Normalny"/>
    <w:link w:val="Stopka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FDF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B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B0C8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B0C8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B0C84"/>
  </w:style>
  <w:style w:type="paragraph" w:customStyle="1" w:styleId="Default">
    <w:name w:val="Default"/>
    <w:rsid w:val="003B0C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E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E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E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E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E06"/>
    <w:rPr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AB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3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29D0-6FFF-4833-AEB4-A4920899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6566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Ciulkin Magdalena</dc:creator>
  <cp:lastModifiedBy>NAREW4</cp:lastModifiedBy>
  <cp:revision>2</cp:revision>
  <cp:lastPrinted>2016-07-13T12:22:00Z</cp:lastPrinted>
  <dcterms:created xsi:type="dcterms:W3CDTF">2017-01-31T09:10:00Z</dcterms:created>
  <dcterms:modified xsi:type="dcterms:W3CDTF">2017-01-31T09:10:00Z</dcterms:modified>
</cp:coreProperties>
</file>